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E7B6D" w14:textId="77777777" w:rsidR="0094535C" w:rsidRDefault="0094535C"/>
    <w:p w14:paraId="6A6E7B6E" w14:textId="77777777" w:rsidR="0094535C" w:rsidRDefault="00D904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Guião de planificação de atividade</w:t>
      </w:r>
    </w:p>
    <w:p w14:paraId="6A6E7B6F" w14:textId="77777777" w:rsidR="0094535C" w:rsidRDefault="0094535C">
      <w:pPr>
        <w:jc w:val="center"/>
        <w:rPr>
          <w:b/>
          <w:sz w:val="24"/>
          <w:szCs w:val="24"/>
        </w:rPr>
      </w:pPr>
    </w:p>
    <w:p w14:paraId="6A6E7B70" w14:textId="280EE854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Ano de Escolaridade: </w:t>
      </w:r>
      <w:r>
        <w:t>3</w:t>
      </w:r>
      <w:r w:rsidR="00193F68">
        <w:t>.</w:t>
      </w:r>
      <w:r>
        <w:rPr>
          <w:color w:val="000000"/>
        </w:rPr>
        <w:t>º ano</w:t>
      </w:r>
    </w:p>
    <w:p w14:paraId="6A6E7B71" w14:textId="77777777" w:rsidR="0094535C" w:rsidRDefault="0094535C">
      <w:pPr>
        <w:rPr>
          <w:color w:val="000000"/>
        </w:rPr>
      </w:pPr>
    </w:p>
    <w:p w14:paraId="6A6E7B72" w14:textId="77777777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atividade: </w:t>
      </w:r>
      <w:r>
        <w:rPr>
          <w:color w:val="000000"/>
        </w:rPr>
        <w:t>Descobrindo a Europa</w:t>
      </w:r>
      <w:r>
        <w:rPr>
          <w:b/>
          <w:color w:val="000000"/>
        </w:rPr>
        <w:t xml:space="preserve"> </w:t>
      </w:r>
    </w:p>
    <w:p w14:paraId="6A6E7B73" w14:textId="77777777" w:rsidR="0094535C" w:rsidRDefault="0094535C">
      <w:pPr>
        <w:rPr>
          <w:color w:val="000000"/>
        </w:rPr>
      </w:pPr>
    </w:p>
    <w:p w14:paraId="6A6E7B74" w14:textId="77777777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 xml:space="preserve">Disciplina(as) envolvida(s): </w:t>
      </w:r>
      <w:r>
        <w:rPr>
          <w:color w:val="000000"/>
        </w:rPr>
        <w:t>Estudo do meio, português e TIC</w:t>
      </w:r>
    </w:p>
    <w:p w14:paraId="6A6E7B75" w14:textId="77777777" w:rsidR="0094535C" w:rsidRDefault="0094535C">
      <w:pPr>
        <w:rPr>
          <w:color w:val="808080"/>
        </w:rPr>
      </w:pPr>
    </w:p>
    <w:p w14:paraId="6A6E7B76" w14:textId="77777777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Descrição geral </w:t>
      </w:r>
      <w:r>
        <w:rPr>
          <w:color w:val="000000"/>
        </w:rPr>
        <w:t>(Descrever os principais aspetos da atividade, em 2-3 frases)</w:t>
      </w:r>
    </w:p>
    <w:p w14:paraId="6A6E7B77" w14:textId="1D127AFB" w:rsidR="0094535C" w:rsidRDefault="00193F68" w:rsidP="00193F68">
      <w:pPr>
        <w:jc w:val="both"/>
      </w:pPr>
      <w:r>
        <w:t>De acordo com a</w:t>
      </w:r>
      <w:r w:rsidR="00D9040D">
        <w:t xml:space="preserve"> metodologia Puzzle de </w:t>
      </w:r>
      <w:proofErr w:type="spellStart"/>
      <w:r w:rsidR="00D9040D">
        <w:t>Aronson</w:t>
      </w:r>
      <w:proofErr w:type="spellEnd"/>
      <w:r>
        <w:t>,</w:t>
      </w:r>
      <w:r w:rsidR="00D9040D">
        <w:t xml:space="preserve"> os alunos pesquisam sobre a EUROPA</w:t>
      </w:r>
      <w:r>
        <w:t>,</w:t>
      </w:r>
      <w:r w:rsidR="00D9040D">
        <w:t xml:space="preserve"> de acordo com os seguintes tópicos: Países da Europa; Países da União Europeia; Bandeiras dos países europeus e Localização de Portugal na Europa.</w:t>
      </w:r>
    </w:p>
    <w:p w14:paraId="6A6E7B78" w14:textId="77777777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Desenvolvimento da atividade de aprendizagem </w:t>
      </w:r>
    </w:p>
    <w:p w14:paraId="6A6E7B79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t>5</w:t>
      </w:r>
      <w:r>
        <w:rPr>
          <w:color w:val="000000"/>
        </w:rPr>
        <w:t>.1 Objetivos da atividade (de acordo com as aprendizagens essenciais)</w:t>
      </w:r>
    </w:p>
    <w:p w14:paraId="6A6E7B7A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</w:rPr>
      </w:pPr>
      <w:r>
        <w:rPr>
          <w:b/>
        </w:rPr>
        <w:t>Estudo do Meio</w:t>
      </w:r>
    </w:p>
    <w:p w14:paraId="6A6E7B7B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ind w:left="284"/>
        <w:rPr>
          <w:u w:val="single"/>
        </w:rPr>
      </w:pPr>
      <w:r>
        <w:rPr>
          <w:u w:val="single"/>
        </w:rPr>
        <w:t>Sociedade</w:t>
      </w:r>
    </w:p>
    <w:p w14:paraId="6A6E7B7C" w14:textId="77777777" w:rsidR="0094535C" w:rsidRDefault="00D904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Identificar alguns Estados Europeus, localizando-os no mapa da Europa. </w:t>
      </w:r>
    </w:p>
    <w:p w14:paraId="6A6E7B7D" w14:textId="77777777" w:rsidR="0094535C" w:rsidRDefault="00D904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Reconhecer a existência de semelhanças e diferenças entre os diversos povos europeus, valorizando a sua diversidade.</w:t>
      </w:r>
    </w:p>
    <w:p w14:paraId="6A6E7B7E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  </w:t>
      </w:r>
      <w:r>
        <w:rPr>
          <w:b/>
        </w:rPr>
        <w:t xml:space="preserve">  </w:t>
      </w:r>
    </w:p>
    <w:p w14:paraId="6A6E7B7F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A6E7B80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A6E7B81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 Português</w:t>
      </w:r>
    </w:p>
    <w:p w14:paraId="6A6E7B82" w14:textId="77777777" w:rsidR="0094535C" w:rsidRDefault="00D9040D">
      <w:pPr>
        <w:rPr>
          <w:u w:val="single"/>
        </w:rPr>
      </w:pPr>
      <w:r>
        <w:t xml:space="preserve"> </w:t>
      </w:r>
      <w:r>
        <w:rPr>
          <w:u w:val="single"/>
        </w:rPr>
        <w:t>Oralidade</w:t>
      </w:r>
    </w:p>
    <w:p w14:paraId="6A6E7B83" w14:textId="11A0FC9C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Interpretar o essencial de discursos orais sobre temas conhecidos.</w:t>
      </w:r>
    </w:p>
    <w:p w14:paraId="6A6E7B84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Identificar, organizar e registar informação relevante em função dos objetivos de escuta. </w:t>
      </w:r>
    </w:p>
    <w:p w14:paraId="6A6E7B85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Fazer inferências, esclarecer dúvidas, identificar diferentes intencionalidades comunicativas. </w:t>
      </w:r>
    </w:p>
    <w:p w14:paraId="6A6E7B86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  </w:t>
      </w:r>
      <w:r>
        <w:rPr>
          <w:u w:val="single"/>
        </w:rPr>
        <w:t>Expressão</w:t>
      </w:r>
      <w:r>
        <w:rPr>
          <w:b/>
        </w:rPr>
        <w:t xml:space="preserve"> </w:t>
      </w:r>
    </w:p>
    <w:p w14:paraId="6A6E7B87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Falar com clareza e articular de modo adequado as palavras. </w:t>
      </w:r>
    </w:p>
    <w:p w14:paraId="6A6E7B88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Gerir adequadamente a tomada de vez na comunicação oral, com respeito pelos princípios da cooperação e da cortesia; </w:t>
      </w:r>
    </w:p>
    <w:p w14:paraId="6A6E7B89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Usar a palavra com propriedade para expor conhecimentos e apresentar narrações.</w:t>
      </w:r>
    </w:p>
    <w:p w14:paraId="6A6E7B8A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Planear, produzir e avaliar os seus próprios textos orais. </w:t>
      </w:r>
    </w:p>
    <w:p w14:paraId="6A6E7B8B" w14:textId="77777777" w:rsidR="0094535C" w:rsidRDefault="00D9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Detetar semelhanças e diferenças entre o texto oral e o texto escrito.</w:t>
      </w:r>
    </w:p>
    <w:p w14:paraId="6A6E7B8C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  <w:r>
        <w:t xml:space="preserve"> </w:t>
      </w:r>
      <w:r>
        <w:rPr>
          <w:u w:val="single"/>
        </w:rPr>
        <w:t>Leitura</w:t>
      </w:r>
    </w:p>
    <w:p w14:paraId="6A6E7B8D" w14:textId="77777777" w:rsidR="0094535C" w:rsidRDefault="00D904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Ler textos com características narrativas e descritivas, associados a diferentes finalidades (informativas, lúdicas, estéticas).</w:t>
      </w:r>
    </w:p>
    <w:p w14:paraId="6A6E7B8E" w14:textId="77777777" w:rsidR="0094535C" w:rsidRDefault="00D904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Ler textos com entoação e ritmo adequados. </w:t>
      </w:r>
    </w:p>
    <w:p w14:paraId="6A6E7B8F" w14:textId="77777777" w:rsidR="0094535C" w:rsidRDefault="00D904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Realizar leitura silenciosa e autónoma. </w:t>
      </w:r>
    </w:p>
    <w:p w14:paraId="6A6E7B90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</w:pPr>
      <w:r>
        <w:rPr>
          <w:u w:val="single"/>
        </w:rPr>
        <w:t>Escrita</w:t>
      </w:r>
    </w:p>
    <w:p w14:paraId="6A6E7B91" w14:textId="77777777" w:rsidR="0094535C" w:rsidRDefault="00D9040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Registar e organizar ideias na planificação de textos estruturados com introdução, desenvolvimento e conclusão.</w:t>
      </w:r>
    </w:p>
    <w:p w14:paraId="6A6E7B92" w14:textId="77777777" w:rsidR="0094535C" w:rsidRDefault="00D90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Redigir textos com utilização correta das formas de representação escrita (grafia, pontuação e translineação, configuração gráfica e sinais auxiliares da escrita).</w:t>
      </w:r>
    </w:p>
    <w:p w14:paraId="6A6E7B93" w14:textId="77777777" w:rsidR="0094535C" w:rsidRDefault="00D90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Avaliar os próprios textos com consequente aperfeiçoamento. </w:t>
      </w:r>
    </w:p>
    <w:p w14:paraId="6A6E7B94" w14:textId="77777777" w:rsidR="0094535C" w:rsidRDefault="00D90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Escrever textos de géneros variados, adequados a finalidades como narrar e informar, em diferentes suportes. </w:t>
      </w:r>
    </w:p>
    <w:p w14:paraId="09804D7F" w14:textId="77777777" w:rsidR="0096382B" w:rsidRDefault="0096382B" w:rsidP="0096382B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A6E7B95" w14:textId="77777777" w:rsidR="0094535C" w:rsidRDefault="00D90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Exprimir opiniões e fundamentá-las. Recriar pequenos textos em diferentes formas de expressão (verbal, gestual, corporal, musical, plástica).</w:t>
      </w:r>
    </w:p>
    <w:p w14:paraId="6A6E7B96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</w:pPr>
    </w:p>
    <w:p w14:paraId="6A6E7B97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  <w:r>
        <w:rPr>
          <w:b/>
        </w:rPr>
        <w:t xml:space="preserve"> TIC</w:t>
      </w:r>
    </w:p>
    <w:p w14:paraId="6A6E7B98" w14:textId="77777777" w:rsidR="0094535C" w:rsidRDefault="00D9040D">
      <w:pPr>
        <w:numPr>
          <w:ilvl w:val="0"/>
          <w:numId w:val="4"/>
        </w:numPr>
        <w:spacing w:before="240" w:after="0"/>
      </w:pPr>
      <w:r>
        <w:t>Compreender a necessidade de práticas seguras na utilização de dispositivos digitais, nomeadamente no que se refere aos conceitos de privado/público.</w:t>
      </w:r>
    </w:p>
    <w:p w14:paraId="6A6E7B99" w14:textId="77777777" w:rsidR="0094535C" w:rsidRDefault="00D9040D">
      <w:pPr>
        <w:numPr>
          <w:ilvl w:val="0"/>
          <w:numId w:val="4"/>
        </w:numPr>
        <w:spacing w:after="0"/>
      </w:pPr>
      <w:r>
        <w:t>Formular questões simples que permitam orientar a recolha de dados ou informações;</w:t>
      </w:r>
    </w:p>
    <w:p w14:paraId="6A6E7B9A" w14:textId="77777777" w:rsidR="0094535C" w:rsidRDefault="00D9040D">
      <w:pPr>
        <w:numPr>
          <w:ilvl w:val="0"/>
          <w:numId w:val="4"/>
        </w:numPr>
        <w:spacing w:after="240"/>
      </w:pPr>
      <w:r>
        <w:t>Utilizar o computador e outros dispositivos digitais como ferramentas de apoio ao processo de investigação e pesquisa;</w:t>
      </w:r>
    </w:p>
    <w:p w14:paraId="6A6E7B9B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A6E7B9C" w14:textId="77777777" w:rsidR="0094535C" w:rsidRDefault="00D9040D">
      <w:pPr>
        <w:pBdr>
          <w:top w:val="nil"/>
          <w:left w:val="nil"/>
          <w:bottom w:val="nil"/>
          <w:right w:val="nil"/>
          <w:between w:val="nil"/>
        </w:pBdr>
        <w:ind w:left="284" w:firstLine="436"/>
        <w:rPr>
          <w:color w:val="000000"/>
        </w:rPr>
      </w:pPr>
      <w:r>
        <w:t>5</w:t>
      </w:r>
      <w:r>
        <w:rPr>
          <w:color w:val="000000"/>
        </w:rPr>
        <w:t>.2 Metodologias ativas propostas (papel do professor e dos alunos)</w:t>
      </w:r>
    </w:p>
    <w:p w14:paraId="6A6E7B9D" w14:textId="77777777" w:rsidR="0094535C" w:rsidRDefault="00D9040D" w:rsidP="0096382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t xml:space="preserve">Puzzle de </w:t>
      </w:r>
      <w:proofErr w:type="spellStart"/>
      <w:r>
        <w:t>Aronson</w:t>
      </w:r>
      <w:proofErr w:type="spellEnd"/>
      <w:r>
        <w:t xml:space="preserve">, também designado por modelo </w:t>
      </w:r>
      <w:proofErr w:type="spellStart"/>
      <w:r>
        <w:t>Jigsaw</w:t>
      </w:r>
      <w:proofErr w:type="spellEnd"/>
      <w:r>
        <w:t xml:space="preserve"> de </w:t>
      </w:r>
      <w:proofErr w:type="spellStart"/>
      <w:r>
        <w:t>Aronson</w:t>
      </w:r>
      <w:proofErr w:type="spellEnd"/>
      <w:r>
        <w:t>,  é uma técnica de aprendizagem cooperativa que ajuda a reduzir diferentes conflitos nas escolas, promove uma melhor aprendizagem, melhora  a motivação dos alunos e aumenta o prazer da experiência de aprendizagem.</w:t>
      </w:r>
    </w:p>
    <w:p w14:paraId="6A6E7B9E" w14:textId="77777777" w:rsidR="0094535C" w:rsidRDefault="00D9040D" w:rsidP="0096382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t xml:space="preserve">Criar grupos iniciais e atribuir a cada aluno do grupo uma parte do tema. </w:t>
      </w:r>
    </w:p>
    <w:p w14:paraId="6A6E7B9F" w14:textId="77777777" w:rsidR="0094535C" w:rsidRDefault="00D9040D" w:rsidP="0096382B">
      <w:pPr>
        <w:ind w:left="284"/>
        <w:jc w:val="both"/>
      </w:pPr>
      <w:r>
        <w:t xml:space="preserve">Determinar que o tempo que demora a fase de pesquisa e aprofundamento do tema individualmente, entre 15-20 minutos. Os alunos devem ter consciência que cada “especialista” relata as informações aprendidas. </w:t>
      </w:r>
    </w:p>
    <w:p w14:paraId="6A6E7BA0" w14:textId="77777777" w:rsidR="0094535C" w:rsidRDefault="00D9040D" w:rsidP="0096382B">
      <w:pPr>
        <w:ind w:left="284"/>
        <w:jc w:val="both"/>
      </w:pPr>
      <w:r>
        <w:t>Em seguida, os alunos agrupam-se em “grupos de especialistas”,  reunindo  cada aluno do “grupo inicial” que trabalhou o mesmo tópico num novo grupo. Esta etapa deverá durar entre 20 a 30 minutos.</w:t>
      </w:r>
    </w:p>
    <w:p w14:paraId="6A6E7BA1" w14:textId="77777777" w:rsidR="0094535C" w:rsidRDefault="00D9040D">
      <w:pPr>
        <w:ind w:left="284"/>
      </w:pPr>
      <w:r>
        <w:t>Para finalizar, cada especialista volta ao grupo inicial e explica aos outros elementos a sua parte específica do tema geral (</w:t>
      </w:r>
      <w:proofErr w:type="spellStart"/>
      <w:r>
        <w:t>Aronson</w:t>
      </w:r>
      <w:proofErr w:type="spellEnd"/>
      <w:r>
        <w:t xml:space="preserve"> &amp; </w:t>
      </w:r>
      <w:proofErr w:type="spellStart"/>
      <w:r>
        <w:t>Patnoe</w:t>
      </w:r>
      <w:proofErr w:type="spellEnd"/>
      <w:r>
        <w:t>, 1997)</w:t>
      </w:r>
    </w:p>
    <w:p w14:paraId="6A6E7BA2" w14:textId="77777777" w:rsidR="0094535C" w:rsidRDefault="0094535C">
      <w:pPr>
        <w:ind w:left="284"/>
      </w:pPr>
    </w:p>
    <w:p w14:paraId="6A6E7BA4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  <w:ind w:left="284"/>
      </w:pPr>
    </w:p>
    <w:p w14:paraId="6A6E7BA5" w14:textId="77777777" w:rsidR="0094535C" w:rsidRDefault="00D9040D">
      <w:pPr>
        <w:spacing w:before="240" w:after="240"/>
        <w:ind w:left="280"/>
        <w:rPr>
          <w:b/>
          <w:u w:val="single"/>
        </w:rPr>
      </w:pPr>
      <w:r>
        <w:rPr>
          <w:b/>
          <w:u w:val="single"/>
        </w:rPr>
        <w:t>Docente</w:t>
      </w:r>
    </w:p>
    <w:p w14:paraId="6A6E7BA6" w14:textId="77777777" w:rsidR="0094535C" w:rsidRDefault="00D9040D">
      <w:pPr>
        <w:spacing w:before="240" w:after="240"/>
        <w:ind w:left="280"/>
        <w:jc w:val="both"/>
      </w:pPr>
      <w:r>
        <w:t>Deve mostrar disponibilidade para orientar os alunos na construção das suas aprendizagens, mostrando-se orientador e questionador durante as diferentes aulas.</w:t>
      </w:r>
    </w:p>
    <w:p w14:paraId="6A6E7BA7" w14:textId="77777777" w:rsidR="0094535C" w:rsidRDefault="00D9040D">
      <w:pPr>
        <w:spacing w:before="240" w:after="240"/>
        <w:ind w:left="280"/>
        <w:jc w:val="both"/>
      </w:pPr>
      <w:r>
        <w:t>Ser assertivo no feedback aos alunos realizando um paralelismo com as rubricas de avaliação.</w:t>
      </w:r>
    </w:p>
    <w:p w14:paraId="6A6E7BA9" w14:textId="77777777" w:rsidR="0094535C" w:rsidRDefault="00D9040D">
      <w:pPr>
        <w:spacing w:before="240" w:after="240"/>
        <w:ind w:left="280"/>
        <w:rPr>
          <w:b/>
          <w:u w:val="single"/>
        </w:rPr>
      </w:pPr>
      <w:r>
        <w:rPr>
          <w:b/>
          <w:u w:val="single"/>
        </w:rPr>
        <w:t>Estudantes</w:t>
      </w:r>
    </w:p>
    <w:p w14:paraId="6A6E7BAA" w14:textId="77777777" w:rsidR="0094535C" w:rsidRDefault="00D9040D">
      <w:pPr>
        <w:spacing w:before="240" w:after="240"/>
        <w:ind w:left="280"/>
        <w:jc w:val="both"/>
      </w:pPr>
      <w:r>
        <w:t>Mostrarem-se ativos na apresentação de dúvidas.</w:t>
      </w:r>
    </w:p>
    <w:p w14:paraId="6A6E7BAB" w14:textId="77777777" w:rsidR="0094535C" w:rsidRDefault="00D9040D">
      <w:pPr>
        <w:spacing w:before="240" w:after="240"/>
        <w:ind w:left="280"/>
        <w:jc w:val="both"/>
      </w:pPr>
      <w:r>
        <w:t>Explorar os recursos educativos digitais que melhor se adequam ao seu perfil de aprendizagem.</w:t>
      </w:r>
    </w:p>
    <w:p w14:paraId="6A6E7BAC" w14:textId="77777777" w:rsidR="0094535C" w:rsidRDefault="00D9040D">
      <w:pPr>
        <w:spacing w:before="240" w:after="240"/>
        <w:ind w:left="280"/>
        <w:jc w:val="both"/>
      </w:pPr>
      <w:r>
        <w:t>Desenvolverem a competência de pesquisa autónoma e comunicação clara.</w:t>
      </w:r>
    </w:p>
    <w:p w14:paraId="6A6E7BAD" w14:textId="77777777" w:rsidR="0094535C" w:rsidRDefault="00D9040D">
      <w:pPr>
        <w:spacing w:before="240" w:after="240"/>
        <w:ind w:left="280"/>
      </w:pPr>
      <w:r>
        <w:t>Ter ao seu dispor todos os recursos necessários para a realização das diferentes tarefas nas diferentes aulas.</w:t>
      </w:r>
    </w:p>
    <w:p w14:paraId="6A6E7BAE" w14:textId="77777777" w:rsidR="0094535C" w:rsidRDefault="0094535C">
      <w:pPr>
        <w:pBdr>
          <w:top w:val="nil"/>
          <w:left w:val="nil"/>
          <w:bottom w:val="nil"/>
          <w:right w:val="nil"/>
          <w:between w:val="nil"/>
        </w:pBdr>
        <w:ind w:left="284"/>
      </w:pPr>
    </w:p>
    <w:p w14:paraId="6A6E7BAF" w14:textId="77777777" w:rsidR="0094535C" w:rsidRDefault="00D9040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Recursos úteis </w:t>
      </w:r>
      <w:r>
        <w:rPr>
          <w:color w:val="000000"/>
        </w:rPr>
        <w:t>(Explicitem as ferramentas digitais que vão utilizar, referindo a sua função. Enumerem outros recursos que consideram úteis).</w:t>
      </w:r>
    </w:p>
    <w:p w14:paraId="6A6E7BB0" w14:textId="77777777" w:rsidR="0094535C" w:rsidRDefault="00950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8">
        <w:r w:rsidR="00D9040D">
          <w:rPr>
            <w:color w:val="1155CC"/>
            <w:u w:val="single"/>
          </w:rPr>
          <w:t>Canva</w:t>
        </w:r>
      </w:hyperlink>
      <w:r w:rsidR="00D9040D">
        <w:t xml:space="preserve"> (construção de cartazes)</w:t>
      </w:r>
    </w:p>
    <w:p w14:paraId="6A6E7BB2" w14:textId="01A43E6D" w:rsidR="0094535C" w:rsidRDefault="00D904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r w:rsidRPr="001F4196">
        <w:rPr>
          <w:color w:val="404040"/>
        </w:rPr>
        <w:t>Guiões de trabalho</w:t>
      </w:r>
      <w:r w:rsidR="001F4196">
        <w:rPr>
          <w:color w:val="404040"/>
        </w:rPr>
        <w:t xml:space="preserve"> (</w:t>
      </w:r>
      <w:hyperlink r:id="rId9" w:tgtFrame="_blank" w:history="1">
        <w:r w:rsidR="001F4196" w:rsidRPr="001F4196">
          <w:rPr>
            <w:rStyle w:val="Hiperligao"/>
          </w:rPr>
          <w:t>1</w:t>
        </w:r>
      </w:hyperlink>
      <w:r w:rsidR="001F4196">
        <w:rPr>
          <w:color w:val="404040"/>
        </w:rPr>
        <w:t>) (</w:t>
      </w:r>
      <w:hyperlink r:id="rId10" w:tgtFrame="_blank" w:history="1">
        <w:r w:rsidR="001F4196" w:rsidRPr="009501E1">
          <w:rPr>
            <w:rStyle w:val="Hiperligao"/>
          </w:rPr>
          <w:t>2</w:t>
        </w:r>
      </w:hyperlink>
      <w:r w:rsidR="001F4196">
        <w:rPr>
          <w:color w:val="404040"/>
        </w:rPr>
        <w:t>)</w:t>
      </w:r>
    </w:p>
    <w:p w14:paraId="6A6E7BB3" w14:textId="77777777" w:rsidR="0094535C" w:rsidRDefault="009501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11">
        <w:r w:rsidR="00D9040D">
          <w:rPr>
            <w:color w:val="1155CC"/>
            <w:u w:val="single"/>
          </w:rPr>
          <w:t>https://www.youtubekids.com/watch?v=OrhYIZb5mt0&amp;hl=pt-PT</w:t>
        </w:r>
      </w:hyperlink>
    </w:p>
    <w:p w14:paraId="6A6E7BB4" w14:textId="77777777" w:rsidR="0094535C" w:rsidRDefault="009501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12">
        <w:r w:rsidR="00D9040D">
          <w:rPr>
            <w:color w:val="1155CC"/>
            <w:u w:val="single"/>
          </w:rPr>
          <w:t>https://www.youtubekids.com/watch?v=5_9b2QKajnI&amp;hl=pt-PT</w:t>
        </w:r>
      </w:hyperlink>
    </w:p>
    <w:p w14:paraId="6A6E7BB5" w14:textId="77777777" w:rsidR="0094535C" w:rsidRDefault="009501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13">
        <w:r w:rsidR="00D9040D">
          <w:rPr>
            <w:color w:val="1155CC"/>
            <w:u w:val="single"/>
          </w:rPr>
          <w:t>https://www.youtubekids.com/watch?v=1YdayQbmWN4&amp;hl=pt-PT</w:t>
        </w:r>
      </w:hyperlink>
    </w:p>
    <w:p w14:paraId="6A6E7BB6" w14:textId="77777777" w:rsidR="0094535C" w:rsidRDefault="009501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14">
        <w:r w:rsidR="00D9040D">
          <w:rPr>
            <w:color w:val="1155CC"/>
            <w:u w:val="single"/>
          </w:rPr>
          <w:t>https://www.youtubekids.com/watch?v=IASTPDdEs48&amp;hl=pt-PT</w:t>
        </w:r>
      </w:hyperlink>
    </w:p>
    <w:p w14:paraId="6A6E7BB7" w14:textId="77777777" w:rsidR="0094535C" w:rsidRDefault="009501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15">
        <w:r w:rsidR="00D9040D">
          <w:rPr>
            <w:color w:val="1155CC"/>
            <w:u w:val="single"/>
          </w:rPr>
          <w:t>https://www.youtubekids.com/watch?v=sIZXz3wz-P0&amp;hl=pt-PT</w:t>
        </w:r>
      </w:hyperlink>
    </w:p>
    <w:p w14:paraId="6A6E7BBB" w14:textId="1B5E2E2D" w:rsidR="0094535C" w:rsidRDefault="0094535C">
      <w:pPr>
        <w:tabs>
          <w:tab w:val="left" w:pos="7637"/>
        </w:tabs>
      </w:pPr>
    </w:p>
    <w:sectPr w:rsidR="0094535C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E7BC8" w14:textId="77777777" w:rsidR="00D9040D" w:rsidRDefault="00D9040D">
      <w:pPr>
        <w:spacing w:after="0" w:line="240" w:lineRule="auto"/>
      </w:pPr>
      <w:r>
        <w:separator/>
      </w:r>
    </w:p>
  </w:endnote>
  <w:endnote w:type="continuationSeparator" w:id="0">
    <w:p w14:paraId="6A6E7BCA" w14:textId="77777777" w:rsidR="00D9040D" w:rsidRDefault="00D90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7865AA-D00E-4665-B3E3-E3F5312AF5C9}"/>
    <w:embedBold r:id="rId2" w:fontKey="{0319F6A7-E387-4A08-9A99-66B0896E4C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3A17C93-1EE3-46FB-B353-DBDD9141FD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9C2237B-F705-4A23-A208-567709F3FED6}"/>
    <w:embedItalic r:id="rId5" w:fontKey="{798704E0-115E-447B-AB82-D3440CECE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70DBEA-2065-4717-9196-2AE9A7B80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E7BBD" w14:textId="77777777" w:rsidR="0094535C" w:rsidRDefault="0094535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"/>
      <w:tblW w:w="849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249"/>
    </w:tblGrid>
    <w:tr w:rsidR="0094535C" w14:paraId="6A6E7BC2" w14:textId="77777777">
      <w:tc>
        <w:tcPr>
          <w:tcW w:w="5245" w:type="dxa"/>
          <w:vAlign w:val="center"/>
        </w:tcPr>
        <w:p w14:paraId="6A6E7BBE" w14:textId="77777777" w:rsidR="0094535C" w:rsidRDefault="00D9040D">
          <w:pPr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Autoria:</w:t>
          </w:r>
          <w:r>
            <w:rPr>
              <w:sz w:val="20"/>
              <w:szCs w:val="20"/>
            </w:rPr>
            <w:t xml:space="preserve"> Comunidade de Prática de Professores do 1.º Ciclo</w:t>
          </w:r>
        </w:p>
        <w:p w14:paraId="6A6E7BBF" w14:textId="77777777" w:rsidR="0094535C" w:rsidRDefault="0094535C">
          <w:pPr>
            <w:ind w:hanging="2"/>
            <w:rPr>
              <w:sz w:val="10"/>
              <w:szCs w:val="10"/>
            </w:rPr>
          </w:pPr>
        </w:p>
        <w:p w14:paraId="6A6E7BC0" w14:textId="77777777" w:rsidR="0094535C" w:rsidRDefault="00D9040D">
          <w:pPr>
            <w:ind w:hanging="2"/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6A6E7BC6" wp14:editId="6A6E7BC7">
                <wp:extent cx="723128" cy="260383"/>
                <wp:effectExtent l="0" t="0" r="0" b="0"/>
                <wp:docPr id="3" name="image2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6A6E7BC1" w14:textId="77777777" w:rsidR="0094535C" w:rsidRDefault="00D9040D">
          <w:pPr>
            <w:spacing w:after="120"/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6A6E7BC8" wp14:editId="6A6E7BC9">
                <wp:extent cx="874440" cy="445642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000000"/>
            </w:rPr>
            <w:drawing>
              <wp:inline distT="0" distB="0" distL="114300" distR="114300" wp14:anchorId="6A6E7BCA" wp14:editId="6A6E7BCB">
                <wp:extent cx="754380" cy="360135"/>
                <wp:effectExtent l="0" t="0" r="0" b="0"/>
                <wp:docPr id="4" name="image1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Utilizador\Dropbox\20_21\ese\logos\logocctic.jpg"/>
                        <pic:cNvPicPr preferRelativeResize="0"/>
                      </pic:nvPicPr>
                      <pic:blipFill>
                        <a:blip r:embed="rId3"/>
                        <a:srcRect t="7027" b="-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A6E7BC3" w14:textId="77777777" w:rsidR="0094535C" w:rsidRDefault="00D9040D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E7BC4" w14:textId="77777777" w:rsidR="00D9040D" w:rsidRDefault="00D9040D">
      <w:pPr>
        <w:spacing w:after="0" w:line="240" w:lineRule="auto"/>
      </w:pPr>
      <w:r>
        <w:separator/>
      </w:r>
    </w:p>
  </w:footnote>
  <w:footnote w:type="continuationSeparator" w:id="0">
    <w:p w14:paraId="6A6E7BC6" w14:textId="77777777" w:rsidR="00D9040D" w:rsidRDefault="00D90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E7BBC" w14:textId="77777777" w:rsidR="0094535C" w:rsidRDefault="00D904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A6E7BC4" wp14:editId="6A6E7BC5">
          <wp:extent cx="5400040" cy="2054860"/>
          <wp:effectExtent l="0" t="0" r="0" b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23F24"/>
    <w:multiLevelType w:val="multilevel"/>
    <w:tmpl w:val="060676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1323B"/>
    <w:multiLevelType w:val="multilevel"/>
    <w:tmpl w:val="88860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ED08A7"/>
    <w:multiLevelType w:val="multilevel"/>
    <w:tmpl w:val="321A71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2C3256"/>
    <w:multiLevelType w:val="multilevel"/>
    <w:tmpl w:val="73ECB9B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40D12"/>
    <w:multiLevelType w:val="multilevel"/>
    <w:tmpl w:val="3A948B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614A7A"/>
    <w:multiLevelType w:val="multilevel"/>
    <w:tmpl w:val="DE5C09A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5F1F23"/>
    <w:multiLevelType w:val="multilevel"/>
    <w:tmpl w:val="74BCA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ED4D12"/>
    <w:multiLevelType w:val="multilevel"/>
    <w:tmpl w:val="F02A45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967EB2"/>
    <w:multiLevelType w:val="multilevel"/>
    <w:tmpl w:val="AE686E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16037888">
    <w:abstractNumId w:val="1"/>
  </w:num>
  <w:num w:numId="2" w16cid:durableId="909340579">
    <w:abstractNumId w:val="4"/>
  </w:num>
  <w:num w:numId="3" w16cid:durableId="1094130236">
    <w:abstractNumId w:val="8"/>
  </w:num>
  <w:num w:numId="4" w16cid:durableId="631447455">
    <w:abstractNumId w:val="2"/>
  </w:num>
  <w:num w:numId="5" w16cid:durableId="1376079814">
    <w:abstractNumId w:val="6"/>
  </w:num>
  <w:num w:numId="6" w16cid:durableId="1579056006">
    <w:abstractNumId w:val="0"/>
  </w:num>
  <w:num w:numId="7" w16cid:durableId="756025357">
    <w:abstractNumId w:val="5"/>
  </w:num>
  <w:num w:numId="8" w16cid:durableId="716509809">
    <w:abstractNumId w:val="3"/>
  </w:num>
  <w:num w:numId="9" w16cid:durableId="13828274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5C"/>
    <w:rsid w:val="00193F68"/>
    <w:rsid w:val="001F4196"/>
    <w:rsid w:val="0052417F"/>
    <w:rsid w:val="00537E0B"/>
    <w:rsid w:val="0094535C"/>
    <w:rsid w:val="009501E1"/>
    <w:rsid w:val="0096382B"/>
    <w:rsid w:val="00AF7540"/>
    <w:rsid w:val="00CC6FA0"/>
    <w:rsid w:val="00D9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7B6D"/>
  <w15:docId w15:val="{5B1F205B-7FDF-4C7F-BC87-A7A95358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CC6FA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C6FA0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241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pt_pt/free/" TargetMode="External"/><Relationship Id="rId13" Type="http://schemas.openxmlformats.org/officeDocument/2006/relationships/hyperlink" Target="https://www.youtubekids.com/watch?v=1YdayQbmWN4&amp;hl=pt-P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kids.com/watch?v=5_9b2QKajnI&amp;hl=pt-P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kids.com/watch?v=OrhYIZb5mt0&amp;hl=pt-P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kids.com/watch?v=sIZXz3wz-P0&amp;hl=pt-PT" TargetMode="External"/><Relationship Id="rId10" Type="http://schemas.openxmlformats.org/officeDocument/2006/relationships/hyperlink" Target="https://ipsetubal-my.sharepoint.com/:w:/g/personal/joao_gracio_ese_ips_pt/ERaLWIFPTPxOjQvfKzIrq8UBnw90tbyaTLRRDBrCNfxSJQ?e=08BLW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psetubal-my.sharepoint.com/:w:/g/personal/joao_gracio_ese_ips_pt/Ee-UMiTgg_xIoH1HIy6ZAXoBigW1HoHRAY-GGPfBQpNNSw?e=s6PVeU" TargetMode="External"/><Relationship Id="rId14" Type="http://schemas.openxmlformats.org/officeDocument/2006/relationships/hyperlink" Target="https://www.youtubekids.com/watch?v=IASTPDdEs48&amp;hl=pt-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+qvssFfeC0/EWtu94SEPA2C5Q==">CgMxLjA4AHIhMWFnMFQ0LUx4Vm5LV19rN1VIYkhKV0tTTEhReUdEZHpn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855</Words>
  <Characters>4620</Characters>
  <Application>Microsoft Office Word</Application>
  <DocSecurity>0</DocSecurity>
  <Lines>38</Lines>
  <Paragraphs>10</Paragraphs>
  <ScaleCrop>false</ScaleCrop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João Grácio</cp:lastModifiedBy>
  <cp:revision>10</cp:revision>
  <dcterms:created xsi:type="dcterms:W3CDTF">2024-05-02T09:15:00Z</dcterms:created>
  <dcterms:modified xsi:type="dcterms:W3CDTF">2024-05-02T09:26:00Z</dcterms:modified>
</cp:coreProperties>
</file>